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96" w:rsidRPr="003324B9" w:rsidRDefault="00733A96" w:rsidP="005B4C2C">
      <w:pPr>
        <w:ind w:firstLine="567"/>
        <w:jc w:val="right"/>
        <w:rPr>
          <w:rFonts w:ascii="Times New Roman" w:eastAsia="Arial Unicode MS" w:hAnsi="Times New Roman" w:cs="Times New Roman"/>
          <w:sz w:val="24"/>
          <w:lang w:eastAsia="ru-RU"/>
        </w:rPr>
      </w:pPr>
    </w:p>
    <w:p w:rsidR="00733A96" w:rsidRPr="00985886" w:rsidRDefault="00733A96" w:rsidP="0040158C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Приложение 10 ОП ВО</w:t>
      </w:r>
    </w:p>
    <w:p w:rsidR="00733A96" w:rsidRPr="00985886" w:rsidRDefault="00733A96" w:rsidP="0040158C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</w:p>
    <w:p w:rsidR="00733A96" w:rsidRPr="00985886" w:rsidRDefault="00733A96" w:rsidP="0040158C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733A96" w:rsidRPr="003324B9" w:rsidRDefault="00733A96" w:rsidP="0040158C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  <w:r w:rsidRPr="003324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3A96" w:rsidRPr="003324B9" w:rsidRDefault="00733A96" w:rsidP="0040158C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24B9">
        <w:rPr>
          <w:rFonts w:ascii="Times New Roman" w:hAnsi="Times New Roman" w:cs="Times New Roman"/>
          <w:b/>
          <w:sz w:val="24"/>
          <w:szCs w:val="24"/>
          <w:lang w:eastAsia="ru-RU"/>
        </w:rPr>
        <w:t>Б1.В.ДВ.15.2 ЛИНЕЙНОЕ ПРОГРАММИРОВАНИЕ</w:t>
      </w:r>
    </w:p>
    <w:p w:rsidR="00733A96" w:rsidRPr="00FF5C21" w:rsidRDefault="00733A96" w:rsidP="003324B9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733A96" w:rsidRPr="00FF5C21" w:rsidRDefault="00733A96" w:rsidP="003324B9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733A96" w:rsidRPr="00985886" w:rsidRDefault="00733A96" w:rsidP="0040158C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Автор:</w:t>
      </w:r>
      <w:r w:rsidRPr="00BA4EE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д</w:t>
      </w:r>
      <w:r w:rsidRPr="003324B9">
        <w:rPr>
          <w:rFonts w:ascii="Times New Roman" w:hAnsi="Times New Roman" w:cs="Times New Roman"/>
          <w:sz w:val="24"/>
          <w:lang w:eastAsia="ru-RU"/>
        </w:rPr>
        <w:t xml:space="preserve">.т.н., профессор </w:t>
      </w:r>
      <w:r>
        <w:rPr>
          <w:rFonts w:ascii="Times New Roman" w:hAnsi="Times New Roman" w:cs="Times New Roman"/>
          <w:sz w:val="24"/>
          <w:lang w:eastAsia="ru-RU"/>
        </w:rPr>
        <w:t>В.К. Ушаков</w:t>
      </w:r>
    </w:p>
    <w:p w:rsidR="00733A96" w:rsidRDefault="00733A96" w:rsidP="0040158C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38.03</w:t>
      </w:r>
      <w:r w:rsidRPr="002A2143">
        <w:rPr>
          <w:rFonts w:ascii="Times New Roman" w:hAnsi="Times New Roman"/>
          <w:kern w:val="3"/>
          <w:sz w:val="24"/>
          <w:lang w:eastAsia="ru-RU"/>
        </w:rPr>
        <w:t>.02 Менеджмент</w:t>
      </w:r>
    </w:p>
    <w:p w:rsidR="00733A96" w:rsidRPr="00985886" w:rsidRDefault="00733A96" w:rsidP="0040158C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Ф</w:t>
      </w:r>
      <w:r w:rsidRPr="002A2143">
        <w:rPr>
          <w:rFonts w:ascii="Times New Roman" w:hAnsi="Times New Roman"/>
          <w:kern w:val="3"/>
          <w:sz w:val="24"/>
          <w:lang w:eastAsia="ru-RU"/>
        </w:rPr>
        <w:t>инансовый менеджмент</w:t>
      </w:r>
    </w:p>
    <w:p w:rsidR="00733A96" w:rsidRPr="00985886" w:rsidRDefault="00733A96" w:rsidP="0040158C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бакалавр</w:t>
      </w:r>
    </w:p>
    <w:p w:rsidR="00733A96" w:rsidRPr="00985886" w:rsidRDefault="00733A96" w:rsidP="0040158C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733A96" w:rsidRPr="00985886" w:rsidRDefault="00733A96" w:rsidP="0040158C">
      <w:pPr>
        <w:widowControl w:val="0"/>
        <w:tabs>
          <w:tab w:val="left" w:pos="3060"/>
        </w:tabs>
        <w:suppressAutoHyphens/>
        <w:overflowPunct w:val="0"/>
        <w:autoSpaceDE w:val="0"/>
        <w:autoSpaceDN w:val="0"/>
        <w:rPr>
          <w:kern w:val="3"/>
          <w:lang w:eastAsia="ru-RU"/>
        </w:rPr>
      </w:pPr>
      <w:r>
        <w:rPr>
          <w:kern w:val="3"/>
          <w:lang w:eastAsia="ru-RU"/>
        </w:rPr>
        <w:tab/>
      </w:r>
    </w:p>
    <w:p w:rsidR="00733A96" w:rsidRPr="00985886" w:rsidRDefault="00733A96" w:rsidP="0040158C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733A96" w:rsidRDefault="00733A96" w:rsidP="0040158C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Цель освоения дисциплины:</w:t>
      </w:r>
    </w:p>
    <w:p w:rsidR="00733A96" w:rsidRDefault="00733A96" w:rsidP="0040158C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/>
          <w:kern w:val="3"/>
          <w:sz w:val="24"/>
          <w:lang w:eastAsia="ru-RU"/>
        </w:rPr>
        <w:t>и</w:t>
      </w:r>
    </w:p>
    <w:p w:rsidR="00733A96" w:rsidRDefault="00733A96" w:rsidP="0040158C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324B9">
        <w:rPr>
          <w:rFonts w:ascii="Times New Roman" w:hAnsi="Times New Roman" w:cs="Times New Roman"/>
          <w:sz w:val="24"/>
        </w:rPr>
        <w:t>ПК-10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4B9">
        <w:rPr>
          <w:rFonts w:ascii="Times New Roman" w:hAnsi="Times New Roman" w:cs="Times New Roman"/>
          <w:sz w:val="24"/>
        </w:rPr>
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>
        <w:rPr>
          <w:rFonts w:ascii="Times New Roman" w:hAnsi="Times New Roman" w:cs="Times New Roman"/>
          <w:sz w:val="24"/>
        </w:rPr>
        <w:t>.</w:t>
      </w:r>
    </w:p>
    <w:p w:rsidR="00733A96" w:rsidRDefault="00733A96" w:rsidP="0040158C">
      <w:pPr>
        <w:ind w:firstLine="567"/>
        <w:rPr>
          <w:rFonts w:ascii="Times New Roman" w:hAnsi="Times New Roman" w:cs="Times New Roman"/>
          <w:sz w:val="24"/>
        </w:rPr>
      </w:pPr>
    </w:p>
    <w:p w:rsidR="00733A96" w:rsidRDefault="00733A96" w:rsidP="0040158C">
      <w:pPr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 курса:</w:t>
      </w:r>
    </w:p>
    <w:p w:rsidR="00733A96" w:rsidRPr="003324B9" w:rsidRDefault="00733A96" w:rsidP="0040158C">
      <w:pPr>
        <w:ind w:firstLine="567"/>
        <w:rPr>
          <w:rFonts w:ascii="Times New Roman" w:hAnsi="Times New Roman" w:cs="Times New Roman"/>
          <w:sz w:val="24"/>
        </w:rPr>
      </w:pPr>
      <w:r w:rsidRPr="003324B9">
        <w:rPr>
          <w:rFonts w:ascii="Times New Roman" w:hAnsi="Times New Roman" w:cs="Times New Roman"/>
          <w:sz w:val="24"/>
        </w:rPr>
        <w:t>Раздел 1. Линейное программирование.</w:t>
      </w:r>
    </w:p>
    <w:p w:rsidR="00733A96" w:rsidRPr="003324B9" w:rsidRDefault="00733A96" w:rsidP="0040158C">
      <w:pPr>
        <w:ind w:firstLine="567"/>
        <w:rPr>
          <w:rFonts w:ascii="Times New Roman" w:hAnsi="Times New Roman" w:cs="Times New Roman"/>
          <w:sz w:val="24"/>
        </w:rPr>
      </w:pPr>
    </w:p>
    <w:p w:rsidR="00733A96" w:rsidRPr="003324B9" w:rsidRDefault="00733A96" w:rsidP="0040158C">
      <w:pPr>
        <w:ind w:firstLine="567"/>
        <w:rPr>
          <w:rFonts w:ascii="Times New Roman" w:hAnsi="Times New Roman" w:cs="Times New Roman"/>
          <w:sz w:val="24"/>
        </w:rPr>
      </w:pPr>
      <w:r w:rsidRPr="003324B9">
        <w:rPr>
          <w:rFonts w:ascii="Times New Roman" w:hAnsi="Times New Roman" w:cs="Times New Roman"/>
          <w:sz w:val="24"/>
        </w:rPr>
        <w:t>Тема 1. Постановка и примеры задач линейного программирования. Основные определения.</w:t>
      </w:r>
    </w:p>
    <w:p w:rsidR="00733A96" w:rsidRPr="003324B9" w:rsidRDefault="00733A96" w:rsidP="0040158C">
      <w:pPr>
        <w:tabs>
          <w:tab w:val="left" w:pos="5820"/>
        </w:tabs>
        <w:ind w:firstLine="567"/>
        <w:rPr>
          <w:rFonts w:ascii="Times New Roman" w:hAnsi="Times New Roman" w:cs="Times New Roman"/>
          <w:sz w:val="24"/>
        </w:rPr>
      </w:pPr>
      <w:r w:rsidRPr="003324B9">
        <w:rPr>
          <w:rFonts w:ascii="Times New Roman" w:hAnsi="Times New Roman" w:cs="Times New Roman"/>
          <w:sz w:val="24"/>
        </w:rPr>
        <w:t>Примеры задач линейного программирования. Общая задача линейного программирования (ЗЛП), стандартная и каноническая формы записи. Свободные и базисные переменные. Допустимое базисное решение ЗЛП.</w:t>
      </w:r>
    </w:p>
    <w:p w:rsidR="00733A96" w:rsidRPr="003324B9" w:rsidRDefault="00733A96" w:rsidP="0040158C">
      <w:pPr>
        <w:ind w:firstLine="567"/>
        <w:rPr>
          <w:rFonts w:ascii="Times New Roman" w:hAnsi="Times New Roman" w:cs="Times New Roman"/>
          <w:sz w:val="24"/>
        </w:rPr>
      </w:pPr>
    </w:p>
    <w:p w:rsidR="00733A96" w:rsidRPr="003324B9" w:rsidRDefault="00733A96" w:rsidP="0040158C">
      <w:pPr>
        <w:ind w:firstLine="567"/>
        <w:rPr>
          <w:rFonts w:ascii="Times New Roman" w:hAnsi="Times New Roman" w:cs="Times New Roman"/>
          <w:sz w:val="24"/>
        </w:rPr>
      </w:pPr>
      <w:r w:rsidRPr="003324B9">
        <w:rPr>
          <w:rFonts w:ascii="Times New Roman" w:hAnsi="Times New Roman" w:cs="Times New Roman"/>
          <w:sz w:val="24"/>
        </w:rPr>
        <w:t>Тема 2. Выпуклые множества. Графический метод решения задачи линейного программирования.</w:t>
      </w:r>
    </w:p>
    <w:p w:rsidR="00733A96" w:rsidRPr="003324B9" w:rsidRDefault="00733A96" w:rsidP="0040158C">
      <w:pPr>
        <w:ind w:firstLine="567"/>
        <w:rPr>
          <w:rFonts w:ascii="Times New Roman" w:hAnsi="Times New Roman" w:cs="Times New Roman"/>
          <w:sz w:val="24"/>
        </w:rPr>
      </w:pPr>
      <w:r w:rsidRPr="003324B9">
        <w:rPr>
          <w:rFonts w:ascii="Times New Roman" w:hAnsi="Times New Roman" w:cs="Times New Roman"/>
          <w:sz w:val="24"/>
        </w:rPr>
        <w:t>Выпуклый многогранник. Геометрический смысл решений системы ограничений ЗЛП. Свойства ЗЛП. Графический метод решения ЗЛП. Линии уровня и градиент целевой функции ЗЛП.</w:t>
      </w:r>
    </w:p>
    <w:p w:rsidR="00733A96" w:rsidRPr="003324B9" w:rsidRDefault="00733A96" w:rsidP="0040158C">
      <w:pPr>
        <w:ind w:firstLine="567"/>
        <w:rPr>
          <w:rFonts w:ascii="Times New Roman" w:hAnsi="Times New Roman" w:cs="Times New Roman"/>
          <w:sz w:val="24"/>
        </w:rPr>
      </w:pPr>
    </w:p>
    <w:p w:rsidR="00733A96" w:rsidRPr="003324B9" w:rsidRDefault="00733A96" w:rsidP="0040158C">
      <w:pPr>
        <w:ind w:firstLine="567"/>
        <w:rPr>
          <w:rFonts w:ascii="Times New Roman" w:hAnsi="Times New Roman" w:cs="Times New Roman"/>
          <w:sz w:val="24"/>
        </w:rPr>
      </w:pPr>
      <w:r w:rsidRPr="003324B9">
        <w:rPr>
          <w:rFonts w:ascii="Times New Roman" w:hAnsi="Times New Roman" w:cs="Times New Roman"/>
          <w:sz w:val="24"/>
        </w:rPr>
        <w:t>Тема 3. Теория симплекс-метода.</w:t>
      </w:r>
    </w:p>
    <w:p w:rsidR="00733A96" w:rsidRPr="003324B9" w:rsidRDefault="00733A96" w:rsidP="0040158C">
      <w:pPr>
        <w:ind w:firstLine="567"/>
        <w:rPr>
          <w:rFonts w:ascii="Times New Roman" w:hAnsi="Times New Roman" w:cs="Times New Roman"/>
          <w:sz w:val="24"/>
        </w:rPr>
      </w:pPr>
      <w:r w:rsidRPr="003324B9">
        <w:rPr>
          <w:rFonts w:ascii="Times New Roman" w:hAnsi="Times New Roman" w:cs="Times New Roman"/>
          <w:sz w:val="24"/>
        </w:rPr>
        <w:t>Геометрическая интерпретация симплекс-метода. Основные этапы симплекс-метода.</w:t>
      </w:r>
    </w:p>
    <w:p w:rsidR="00733A96" w:rsidRPr="003324B9" w:rsidRDefault="00733A96" w:rsidP="0040158C">
      <w:pPr>
        <w:ind w:left="-360" w:firstLine="540"/>
        <w:rPr>
          <w:rFonts w:ascii="Times New Roman" w:hAnsi="Times New Roman" w:cs="Times New Roman"/>
        </w:rPr>
      </w:pPr>
    </w:p>
    <w:p w:rsidR="00733A96" w:rsidRPr="003324B9" w:rsidRDefault="00733A96" w:rsidP="0040158C">
      <w:pPr>
        <w:ind w:firstLine="567"/>
        <w:rPr>
          <w:rFonts w:ascii="Times New Roman" w:hAnsi="Times New Roman" w:cs="Times New Roman"/>
          <w:sz w:val="24"/>
        </w:rPr>
      </w:pPr>
      <w:r w:rsidRPr="003324B9">
        <w:rPr>
          <w:rFonts w:ascii="Times New Roman" w:hAnsi="Times New Roman" w:cs="Times New Roman"/>
          <w:sz w:val="24"/>
        </w:rPr>
        <w:t>Тема 4. Вычислительная процедура симплекс-метода.</w:t>
      </w:r>
    </w:p>
    <w:p w:rsidR="00733A96" w:rsidRPr="003324B9" w:rsidRDefault="00733A96" w:rsidP="0040158C">
      <w:pPr>
        <w:ind w:firstLine="567"/>
        <w:rPr>
          <w:rFonts w:ascii="Times New Roman" w:hAnsi="Times New Roman" w:cs="Times New Roman"/>
          <w:sz w:val="24"/>
        </w:rPr>
      </w:pPr>
      <w:r w:rsidRPr="003324B9">
        <w:rPr>
          <w:rFonts w:ascii="Times New Roman" w:hAnsi="Times New Roman" w:cs="Times New Roman"/>
          <w:sz w:val="24"/>
        </w:rPr>
        <w:t>Определение первоначального допустимого базисного решения. Переход к лучшему допустимому базисному решению. Геометрический смысл перехода. Оценочное отношение. Разрешающее уравнение. Критерий оптимальности допустимого базисного решения.</w:t>
      </w:r>
    </w:p>
    <w:p w:rsidR="00733A96" w:rsidRPr="003324B9" w:rsidRDefault="00733A96" w:rsidP="0040158C">
      <w:pPr>
        <w:ind w:firstLine="567"/>
        <w:rPr>
          <w:rFonts w:ascii="Times New Roman" w:hAnsi="Times New Roman" w:cs="Times New Roman"/>
          <w:sz w:val="24"/>
        </w:rPr>
      </w:pPr>
    </w:p>
    <w:p w:rsidR="00733A96" w:rsidRPr="003324B9" w:rsidRDefault="00733A96" w:rsidP="0040158C">
      <w:pPr>
        <w:ind w:firstLine="567"/>
        <w:rPr>
          <w:rFonts w:ascii="Times New Roman" w:hAnsi="Times New Roman" w:cs="Times New Roman"/>
          <w:sz w:val="24"/>
        </w:rPr>
      </w:pPr>
      <w:r w:rsidRPr="003324B9">
        <w:rPr>
          <w:rFonts w:ascii="Times New Roman" w:hAnsi="Times New Roman" w:cs="Times New Roman"/>
          <w:sz w:val="24"/>
        </w:rPr>
        <w:t>Тема 5. Взаимно двойственные задачи линейного программирования. Теоремы двойственности.</w:t>
      </w:r>
    </w:p>
    <w:p w:rsidR="00733A96" w:rsidRPr="003324B9" w:rsidRDefault="00733A96" w:rsidP="0040158C">
      <w:pPr>
        <w:ind w:firstLine="567"/>
        <w:rPr>
          <w:rFonts w:ascii="Times New Roman" w:hAnsi="Times New Roman" w:cs="Times New Roman"/>
          <w:sz w:val="24"/>
        </w:rPr>
      </w:pPr>
      <w:r w:rsidRPr="003324B9">
        <w:rPr>
          <w:rFonts w:ascii="Times New Roman" w:hAnsi="Times New Roman" w:cs="Times New Roman"/>
          <w:sz w:val="24"/>
        </w:rPr>
        <w:t>Свойства взаимно двойственных задач линейного программирования. Основное неравенство теории двойственности. Первая (основная) теорема двойственности, ее экономический смысл. Вторая теорема двойственности. Объективно обусловленные оценки. Третья теорема двойственности.</w:t>
      </w:r>
    </w:p>
    <w:p w:rsidR="00733A96" w:rsidRPr="003324B9" w:rsidRDefault="00733A96" w:rsidP="0040158C">
      <w:pPr>
        <w:ind w:firstLine="567"/>
        <w:rPr>
          <w:rFonts w:ascii="Times New Roman" w:hAnsi="Times New Roman" w:cs="Times New Roman"/>
          <w:sz w:val="24"/>
        </w:rPr>
      </w:pPr>
    </w:p>
    <w:p w:rsidR="00733A96" w:rsidRPr="003324B9" w:rsidRDefault="00733A96" w:rsidP="0040158C">
      <w:pPr>
        <w:ind w:firstLine="567"/>
        <w:rPr>
          <w:rFonts w:ascii="Times New Roman" w:hAnsi="Times New Roman" w:cs="Times New Roman"/>
          <w:sz w:val="24"/>
        </w:rPr>
      </w:pPr>
      <w:r w:rsidRPr="003324B9">
        <w:rPr>
          <w:rFonts w:ascii="Times New Roman" w:hAnsi="Times New Roman" w:cs="Times New Roman"/>
          <w:sz w:val="24"/>
        </w:rPr>
        <w:t>Тема 6. Постановка транспортной задачи. Начальное базисное распределение поставок.</w:t>
      </w:r>
    </w:p>
    <w:p w:rsidR="00733A96" w:rsidRPr="003324B9" w:rsidRDefault="00733A96" w:rsidP="0040158C">
      <w:pPr>
        <w:ind w:firstLine="567"/>
        <w:rPr>
          <w:rFonts w:ascii="Times New Roman" w:hAnsi="Times New Roman" w:cs="Times New Roman"/>
          <w:sz w:val="24"/>
        </w:rPr>
      </w:pPr>
      <w:r w:rsidRPr="003324B9">
        <w:rPr>
          <w:rFonts w:ascii="Times New Roman" w:hAnsi="Times New Roman" w:cs="Times New Roman"/>
          <w:sz w:val="24"/>
        </w:rPr>
        <w:t>Экономико-математическая модель транспортной задачи (ТЗ). Базисное распределение поставок. Определение первоначального базисного распределения поставок (метод «северо-западного» угла, метод наименьших затрат).</w:t>
      </w:r>
    </w:p>
    <w:p w:rsidR="00733A96" w:rsidRPr="003324B9" w:rsidRDefault="00733A96" w:rsidP="0040158C">
      <w:pPr>
        <w:ind w:firstLine="567"/>
        <w:rPr>
          <w:rFonts w:ascii="Times New Roman" w:hAnsi="Times New Roman" w:cs="Times New Roman"/>
          <w:sz w:val="24"/>
        </w:rPr>
      </w:pPr>
    </w:p>
    <w:p w:rsidR="00733A96" w:rsidRPr="003324B9" w:rsidRDefault="00733A96" w:rsidP="0040158C">
      <w:pPr>
        <w:ind w:firstLine="567"/>
        <w:rPr>
          <w:rFonts w:ascii="Times New Roman" w:hAnsi="Times New Roman" w:cs="Times New Roman"/>
          <w:sz w:val="24"/>
        </w:rPr>
      </w:pPr>
      <w:r w:rsidRPr="003324B9">
        <w:rPr>
          <w:rFonts w:ascii="Times New Roman" w:hAnsi="Times New Roman" w:cs="Times New Roman"/>
          <w:sz w:val="24"/>
        </w:rPr>
        <w:t>Тема 7. Решение транспортной задачи методом потенциалов.</w:t>
      </w:r>
    </w:p>
    <w:p w:rsidR="00733A96" w:rsidRPr="003324B9" w:rsidRDefault="00733A96" w:rsidP="0040158C">
      <w:pPr>
        <w:ind w:firstLine="567"/>
        <w:rPr>
          <w:rFonts w:ascii="Times New Roman" w:hAnsi="Times New Roman" w:cs="Times New Roman"/>
          <w:sz w:val="24"/>
        </w:rPr>
      </w:pPr>
      <w:r w:rsidRPr="003324B9">
        <w:rPr>
          <w:rFonts w:ascii="Times New Roman" w:hAnsi="Times New Roman" w:cs="Times New Roman"/>
          <w:sz w:val="24"/>
        </w:rPr>
        <w:t>Оценка свободной клетки, ее экономический смысл. Цикл пересчета. Критерий оптимальности базисного распределения поставок. Потенциал строки (столбца). Теорема о потенциалах. Алгоритм решения транспортной задачи методом потенциалов.</w:t>
      </w:r>
    </w:p>
    <w:p w:rsidR="00733A96" w:rsidRPr="003324B9" w:rsidRDefault="00733A96" w:rsidP="0040158C">
      <w:pPr>
        <w:ind w:firstLine="567"/>
        <w:rPr>
          <w:rFonts w:ascii="Times New Roman" w:hAnsi="Times New Roman" w:cs="Times New Roman"/>
          <w:sz w:val="24"/>
        </w:rPr>
      </w:pPr>
    </w:p>
    <w:p w:rsidR="00733A96" w:rsidRPr="003324B9" w:rsidRDefault="00733A96" w:rsidP="0040158C">
      <w:pPr>
        <w:ind w:firstLine="567"/>
        <w:rPr>
          <w:rFonts w:ascii="Times New Roman" w:hAnsi="Times New Roman" w:cs="Times New Roman"/>
          <w:sz w:val="24"/>
        </w:rPr>
      </w:pPr>
      <w:r w:rsidRPr="003324B9">
        <w:rPr>
          <w:rFonts w:ascii="Times New Roman" w:hAnsi="Times New Roman" w:cs="Times New Roman"/>
          <w:sz w:val="24"/>
        </w:rPr>
        <w:t>Раздел 2. Динамическое программирование.</w:t>
      </w:r>
    </w:p>
    <w:p w:rsidR="00733A96" w:rsidRPr="003324B9" w:rsidRDefault="00733A96" w:rsidP="0040158C">
      <w:pPr>
        <w:ind w:firstLine="567"/>
        <w:rPr>
          <w:rFonts w:ascii="Times New Roman" w:hAnsi="Times New Roman" w:cs="Times New Roman"/>
          <w:sz w:val="24"/>
        </w:rPr>
      </w:pPr>
    </w:p>
    <w:p w:rsidR="00733A96" w:rsidRPr="003324B9" w:rsidRDefault="00733A96" w:rsidP="0040158C">
      <w:pPr>
        <w:ind w:firstLine="567"/>
        <w:rPr>
          <w:rFonts w:ascii="Times New Roman" w:hAnsi="Times New Roman" w:cs="Times New Roman"/>
          <w:sz w:val="24"/>
        </w:rPr>
      </w:pPr>
      <w:r w:rsidRPr="003324B9">
        <w:rPr>
          <w:rFonts w:ascii="Times New Roman" w:hAnsi="Times New Roman" w:cs="Times New Roman"/>
          <w:sz w:val="24"/>
        </w:rPr>
        <w:t>Тема 8. Постановка и примеры задач динамического программирования. Основные определения.</w:t>
      </w:r>
    </w:p>
    <w:p w:rsidR="00733A96" w:rsidRPr="003324B9" w:rsidRDefault="00733A96" w:rsidP="0040158C">
      <w:pPr>
        <w:ind w:firstLine="567"/>
        <w:rPr>
          <w:rFonts w:ascii="Times New Roman" w:hAnsi="Times New Roman" w:cs="Times New Roman"/>
          <w:sz w:val="24"/>
        </w:rPr>
      </w:pPr>
      <w:r w:rsidRPr="003324B9">
        <w:rPr>
          <w:rFonts w:ascii="Times New Roman" w:hAnsi="Times New Roman" w:cs="Times New Roman"/>
          <w:sz w:val="24"/>
        </w:rPr>
        <w:t>Многошаговые задачи оптимизации. Фазовое пространство состояний. Уравнение состояний. Фазовая траектория процесса, управление процессом. Целевая функция (выигрыш) процесса, оптимальное управление процессом.</w:t>
      </w:r>
    </w:p>
    <w:p w:rsidR="00733A96" w:rsidRPr="003324B9" w:rsidRDefault="00733A96" w:rsidP="0040158C">
      <w:pPr>
        <w:ind w:firstLine="567"/>
        <w:rPr>
          <w:rFonts w:ascii="Times New Roman" w:hAnsi="Times New Roman" w:cs="Times New Roman"/>
          <w:sz w:val="24"/>
        </w:rPr>
      </w:pPr>
    </w:p>
    <w:p w:rsidR="00733A96" w:rsidRPr="003324B9" w:rsidRDefault="00733A96" w:rsidP="0040158C">
      <w:pPr>
        <w:ind w:firstLine="567"/>
        <w:rPr>
          <w:rFonts w:ascii="Times New Roman" w:hAnsi="Times New Roman" w:cs="Times New Roman"/>
          <w:sz w:val="24"/>
        </w:rPr>
      </w:pPr>
      <w:r w:rsidRPr="003324B9">
        <w:rPr>
          <w:rFonts w:ascii="Times New Roman" w:hAnsi="Times New Roman" w:cs="Times New Roman"/>
          <w:sz w:val="24"/>
        </w:rPr>
        <w:t xml:space="preserve">Тема 9. Принцип оптимальности и уравнения Беллмана. Алгоритм метода динамического программирования. </w:t>
      </w:r>
    </w:p>
    <w:p w:rsidR="00733A96" w:rsidRDefault="00733A96" w:rsidP="0040158C">
      <w:pPr>
        <w:ind w:firstLine="567"/>
        <w:rPr>
          <w:rFonts w:ascii="Times New Roman" w:hAnsi="Times New Roman" w:cs="Times New Roman"/>
          <w:sz w:val="24"/>
        </w:rPr>
      </w:pPr>
      <w:r w:rsidRPr="003324B9">
        <w:rPr>
          <w:rFonts w:ascii="Times New Roman" w:hAnsi="Times New Roman" w:cs="Times New Roman"/>
          <w:sz w:val="24"/>
        </w:rPr>
        <w:t>Принцип оптимальности Беллмана. Функции Беллмана. Уравнения Беллмана. Условные оптимальные управления. Алгоритм метода динамического программирования, его этапы (условная оптимизация, безусловная оптимизация).</w:t>
      </w:r>
    </w:p>
    <w:p w:rsidR="00733A96" w:rsidRDefault="00733A96" w:rsidP="0040158C">
      <w:pPr>
        <w:ind w:firstLine="567"/>
        <w:rPr>
          <w:rFonts w:ascii="Times New Roman" w:hAnsi="Times New Roman" w:cs="Times New Roman"/>
          <w:b/>
          <w:sz w:val="24"/>
        </w:rPr>
      </w:pPr>
    </w:p>
    <w:p w:rsidR="00733A96" w:rsidRPr="00982A72" w:rsidRDefault="00733A96" w:rsidP="0040158C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lang w:eastAsia="ru-RU"/>
        </w:rPr>
      </w:pPr>
      <w:r w:rsidRPr="00982A72">
        <w:rPr>
          <w:rFonts w:ascii="Times New Roman" w:hAnsi="Times New Roman" w:cs="Times New Roman"/>
          <w:b/>
          <w:kern w:val="3"/>
          <w:sz w:val="23"/>
          <w:lang w:eastAsia="ru-RU"/>
        </w:rPr>
        <w:t>Формы текущего контроля и промежуточной аттестации:</w:t>
      </w:r>
      <w:r w:rsidRPr="00982A72">
        <w:rPr>
          <w:rFonts w:ascii="Times New Roman" w:hAnsi="Times New Roman" w:cs="Times New Roman"/>
          <w:b/>
          <w:kern w:val="3"/>
          <w:sz w:val="23"/>
          <w:lang w:eastAsia="ru-RU"/>
        </w:rPr>
        <w:tab/>
      </w:r>
    </w:p>
    <w:p w:rsidR="00733A96" w:rsidRPr="00982A72" w:rsidRDefault="00733A96" w:rsidP="0040158C">
      <w:pPr>
        <w:rPr>
          <w:rFonts w:ascii="Times New Roman" w:hAnsi="Times New Roman" w:cs="Times New Roman"/>
        </w:rPr>
      </w:pPr>
    </w:p>
    <w:p w:rsidR="00733A96" w:rsidRPr="003324B9" w:rsidRDefault="00733A96" w:rsidP="0040158C">
      <w:pPr>
        <w:ind w:firstLine="567"/>
        <w:rPr>
          <w:rFonts w:ascii="Times New Roman" w:hAnsi="Times New Roman" w:cs="Times New Roman"/>
          <w:sz w:val="24"/>
        </w:rPr>
      </w:pPr>
      <w:r w:rsidRPr="00982A72">
        <w:rPr>
          <w:rFonts w:ascii="Times New Roman" w:hAnsi="Times New Roman" w:cs="Times New Roman"/>
          <w:b/>
          <w:sz w:val="24"/>
        </w:rPr>
        <w:t xml:space="preserve">В ходе реализации дисциплины </w:t>
      </w:r>
      <w:r>
        <w:rPr>
          <w:rFonts w:ascii="Times New Roman" w:hAnsi="Times New Roman" w:cs="Times New Roman"/>
          <w:b/>
          <w:sz w:val="24"/>
        </w:rPr>
        <w:t>Б1.В.ДВ.15.2 «Линейное программирование»</w:t>
      </w:r>
      <w:r w:rsidRPr="00982A72">
        <w:rPr>
          <w:rFonts w:ascii="Times New Roman" w:hAnsi="Times New Roman" w:cs="Times New Roman"/>
          <w:sz w:val="24"/>
        </w:rPr>
        <w:t xml:space="preserve"> </w:t>
      </w:r>
      <w:r w:rsidRPr="00982A72">
        <w:rPr>
          <w:rFonts w:ascii="Times New Roman" w:hAnsi="Times New Roman" w:cs="Times New Roman"/>
          <w:b/>
          <w:sz w:val="24"/>
        </w:rPr>
        <w:t>используются следующие методы текущего контроля успеваемости обучающихся:</w:t>
      </w:r>
      <w:bookmarkStart w:id="0" w:name="_Toc308030187"/>
      <w:bookmarkStart w:id="1" w:name="_Toc299967376"/>
    </w:p>
    <w:p w:rsidR="00733A96" w:rsidRPr="003324B9" w:rsidRDefault="00733A96" w:rsidP="005B4C2C">
      <w:pPr>
        <w:ind w:firstLine="567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66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2"/>
        <w:gridCol w:w="3278"/>
      </w:tblGrid>
      <w:tr w:rsidR="00733A96" w:rsidRPr="003324B9" w:rsidTr="0040158C">
        <w:tc>
          <w:tcPr>
            <w:tcW w:w="3382" w:type="dxa"/>
            <w:shd w:val="clear" w:color="auto" w:fill="FFFFFF"/>
            <w:vAlign w:val="center"/>
          </w:tcPr>
          <w:p w:rsidR="00733A96" w:rsidRPr="003324B9" w:rsidRDefault="00733A96" w:rsidP="00B75B29">
            <w:pPr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3324B9">
              <w:rPr>
                <w:rFonts w:ascii="Times New Roman" w:hAnsi="Times New Roman" w:cs="Times New Roman"/>
                <w:lang w:eastAsia="ru-RU"/>
              </w:rPr>
              <w:t>Постановка и примеры задач линейного программирования. Основные определения.</w:t>
            </w:r>
          </w:p>
        </w:tc>
        <w:tc>
          <w:tcPr>
            <w:tcW w:w="3278" w:type="dxa"/>
            <w:shd w:val="clear" w:color="auto" w:fill="FFFFFF"/>
            <w:vAlign w:val="center"/>
          </w:tcPr>
          <w:p w:rsidR="00733A96" w:rsidRPr="003324B9" w:rsidRDefault="00733A96" w:rsidP="00B75B29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Контрольная работа</w:t>
            </w:r>
          </w:p>
        </w:tc>
      </w:tr>
      <w:tr w:rsidR="00733A96" w:rsidRPr="003324B9" w:rsidTr="0040158C">
        <w:tc>
          <w:tcPr>
            <w:tcW w:w="3382" w:type="dxa"/>
            <w:shd w:val="clear" w:color="auto" w:fill="FFFFFF"/>
            <w:vAlign w:val="center"/>
          </w:tcPr>
          <w:p w:rsidR="00733A96" w:rsidRPr="003324B9" w:rsidRDefault="00733A96" w:rsidP="00E61206">
            <w:pPr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3324B9">
              <w:rPr>
                <w:rFonts w:ascii="Times New Roman" w:hAnsi="Times New Roman" w:cs="Times New Roman"/>
                <w:lang w:eastAsia="ru-RU"/>
              </w:rPr>
              <w:t>Выпуклые множества. Графический метод решения задачи линейного программирования.</w:t>
            </w:r>
          </w:p>
        </w:tc>
        <w:tc>
          <w:tcPr>
            <w:tcW w:w="3278" w:type="dxa"/>
            <w:shd w:val="clear" w:color="auto" w:fill="FFFFFF"/>
            <w:vAlign w:val="center"/>
          </w:tcPr>
          <w:p w:rsidR="00733A96" w:rsidRPr="003324B9" w:rsidRDefault="00733A96" w:rsidP="00E61206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Контрольная работа</w:t>
            </w:r>
          </w:p>
        </w:tc>
      </w:tr>
      <w:tr w:rsidR="00733A96" w:rsidRPr="003324B9" w:rsidTr="0040158C">
        <w:tc>
          <w:tcPr>
            <w:tcW w:w="3382" w:type="dxa"/>
            <w:shd w:val="clear" w:color="auto" w:fill="FFFFFF"/>
            <w:vAlign w:val="center"/>
          </w:tcPr>
          <w:p w:rsidR="00733A96" w:rsidRPr="003324B9" w:rsidRDefault="00733A96" w:rsidP="00E61206">
            <w:pPr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3324B9">
              <w:rPr>
                <w:rFonts w:ascii="Times New Roman" w:hAnsi="Times New Roman" w:cs="Times New Roman"/>
                <w:lang w:eastAsia="ru-RU"/>
              </w:rPr>
              <w:t>Теория симплекс-метода.</w:t>
            </w:r>
          </w:p>
        </w:tc>
        <w:tc>
          <w:tcPr>
            <w:tcW w:w="3278" w:type="dxa"/>
            <w:shd w:val="clear" w:color="auto" w:fill="FFFFFF"/>
            <w:vAlign w:val="center"/>
          </w:tcPr>
          <w:p w:rsidR="00733A96" w:rsidRPr="003324B9" w:rsidRDefault="00733A96" w:rsidP="00E61206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Контрольная работа</w:t>
            </w:r>
          </w:p>
        </w:tc>
      </w:tr>
      <w:tr w:rsidR="00733A96" w:rsidRPr="003324B9" w:rsidTr="0040158C">
        <w:tc>
          <w:tcPr>
            <w:tcW w:w="3382" w:type="dxa"/>
            <w:shd w:val="clear" w:color="auto" w:fill="FFFFFF"/>
            <w:vAlign w:val="center"/>
          </w:tcPr>
          <w:p w:rsidR="00733A96" w:rsidRPr="003324B9" w:rsidRDefault="00733A96" w:rsidP="00E61206">
            <w:pPr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3324B9">
              <w:rPr>
                <w:rFonts w:ascii="Times New Roman" w:hAnsi="Times New Roman" w:cs="Times New Roman"/>
                <w:lang w:eastAsia="ru-RU"/>
              </w:rPr>
              <w:t>Вычислительная процедура симплекс-метода.</w:t>
            </w:r>
          </w:p>
        </w:tc>
        <w:tc>
          <w:tcPr>
            <w:tcW w:w="3278" w:type="dxa"/>
            <w:shd w:val="clear" w:color="auto" w:fill="FFFFFF"/>
            <w:vAlign w:val="center"/>
          </w:tcPr>
          <w:p w:rsidR="00733A96" w:rsidRPr="003324B9" w:rsidRDefault="00733A96" w:rsidP="00E61206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Контрольная работа</w:t>
            </w:r>
          </w:p>
        </w:tc>
      </w:tr>
      <w:tr w:rsidR="00733A96" w:rsidRPr="003324B9" w:rsidTr="0040158C">
        <w:tc>
          <w:tcPr>
            <w:tcW w:w="3382" w:type="dxa"/>
            <w:shd w:val="clear" w:color="auto" w:fill="FFFFFF"/>
            <w:vAlign w:val="center"/>
          </w:tcPr>
          <w:p w:rsidR="00733A96" w:rsidRPr="003324B9" w:rsidRDefault="00733A96" w:rsidP="00E61206">
            <w:pPr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3324B9">
              <w:rPr>
                <w:rFonts w:ascii="Times New Roman" w:hAnsi="Times New Roman" w:cs="Times New Roman"/>
                <w:lang w:eastAsia="ru-RU"/>
              </w:rPr>
              <w:t xml:space="preserve">Взаимно двойственные задачи линейного программирования. Теоремы двойственности. </w:t>
            </w:r>
          </w:p>
        </w:tc>
        <w:tc>
          <w:tcPr>
            <w:tcW w:w="3278" w:type="dxa"/>
            <w:shd w:val="clear" w:color="auto" w:fill="FFFFFF"/>
            <w:vAlign w:val="center"/>
          </w:tcPr>
          <w:p w:rsidR="00733A96" w:rsidRPr="003324B9" w:rsidRDefault="00733A96" w:rsidP="00E61206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Контрольная работа</w:t>
            </w:r>
          </w:p>
        </w:tc>
      </w:tr>
      <w:tr w:rsidR="00733A96" w:rsidRPr="003324B9" w:rsidTr="0040158C">
        <w:tc>
          <w:tcPr>
            <w:tcW w:w="3382" w:type="dxa"/>
            <w:shd w:val="clear" w:color="auto" w:fill="FFFFFF"/>
            <w:vAlign w:val="center"/>
          </w:tcPr>
          <w:p w:rsidR="00733A96" w:rsidRPr="003324B9" w:rsidRDefault="00733A96" w:rsidP="00E61206">
            <w:pPr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3324B9">
              <w:rPr>
                <w:rFonts w:ascii="Times New Roman" w:hAnsi="Times New Roman" w:cs="Times New Roman"/>
                <w:lang w:eastAsia="ru-RU"/>
              </w:rPr>
              <w:t>Постановка транспортной задачи. Начальное базисное распределение поставок.</w:t>
            </w:r>
          </w:p>
        </w:tc>
        <w:tc>
          <w:tcPr>
            <w:tcW w:w="3278" w:type="dxa"/>
            <w:shd w:val="clear" w:color="auto" w:fill="FFFFFF"/>
            <w:vAlign w:val="center"/>
          </w:tcPr>
          <w:p w:rsidR="00733A96" w:rsidRPr="003324B9" w:rsidRDefault="00733A96" w:rsidP="00E61206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Контрольная работа</w:t>
            </w:r>
          </w:p>
        </w:tc>
      </w:tr>
      <w:tr w:rsidR="00733A96" w:rsidRPr="003324B9" w:rsidTr="0040158C">
        <w:tc>
          <w:tcPr>
            <w:tcW w:w="3382" w:type="dxa"/>
            <w:shd w:val="clear" w:color="auto" w:fill="FFFFFF"/>
            <w:vAlign w:val="center"/>
          </w:tcPr>
          <w:p w:rsidR="00733A96" w:rsidRPr="003324B9" w:rsidRDefault="00733A96" w:rsidP="00E61206">
            <w:pPr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3324B9">
              <w:rPr>
                <w:rFonts w:ascii="Times New Roman" w:hAnsi="Times New Roman" w:cs="Times New Roman"/>
                <w:lang w:eastAsia="ru-RU"/>
              </w:rPr>
              <w:t>Решение транспортной задачи методом потенциалов.</w:t>
            </w:r>
          </w:p>
        </w:tc>
        <w:tc>
          <w:tcPr>
            <w:tcW w:w="3278" w:type="dxa"/>
            <w:shd w:val="clear" w:color="auto" w:fill="FFFFFF"/>
            <w:vAlign w:val="center"/>
          </w:tcPr>
          <w:p w:rsidR="00733A96" w:rsidRPr="003324B9" w:rsidRDefault="00733A96" w:rsidP="00E61206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Контрольная работа</w:t>
            </w:r>
          </w:p>
        </w:tc>
      </w:tr>
      <w:tr w:rsidR="00733A96" w:rsidRPr="003324B9" w:rsidTr="0040158C">
        <w:tc>
          <w:tcPr>
            <w:tcW w:w="3382" w:type="dxa"/>
            <w:shd w:val="clear" w:color="auto" w:fill="FFFFFF"/>
            <w:vAlign w:val="center"/>
          </w:tcPr>
          <w:p w:rsidR="00733A96" w:rsidRPr="003324B9" w:rsidRDefault="00733A96" w:rsidP="00E61206">
            <w:pPr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3324B9">
              <w:rPr>
                <w:rFonts w:ascii="Times New Roman" w:hAnsi="Times New Roman" w:cs="Times New Roman"/>
                <w:lang w:eastAsia="ru-RU"/>
              </w:rPr>
              <w:t xml:space="preserve">Постановка и примеры задач динамического программирования. Основные определения. </w:t>
            </w:r>
          </w:p>
        </w:tc>
        <w:tc>
          <w:tcPr>
            <w:tcW w:w="3278" w:type="dxa"/>
            <w:shd w:val="clear" w:color="auto" w:fill="FFFFFF"/>
            <w:vAlign w:val="center"/>
          </w:tcPr>
          <w:p w:rsidR="00733A96" w:rsidRPr="003324B9" w:rsidRDefault="00733A96" w:rsidP="00E61206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Контрольная работа</w:t>
            </w:r>
          </w:p>
        </w:tc>
      </w:tr>
      <w:tr w:rsidR="00733A96" w:rsidRPr="003324B9" w:rsidTr="0040158C">
        <w:tc>
          <w:tcPr>
            <w:tcW w:w="3382" w:type="dxa"/>
            <w:shd w:val="clear" w:color="auto" w:fill="FFFFFF"/>
            <w:vAlign w:val="center"/>
          </w:tcPr>
          <w:p w:rsidR="00733A96" w:rsidRPr="003324B9" w:rsidRDefault="00733A96" w:rsidP="00E61206">
            <w:pPr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3324B9">
              <w:rPr>
                <w:rFonts w:ascii="Times New Roman" w:hAnsi="Times New Roman" w:cs="Times New Roman"/>
                <w:lang w:eastAsia="ru-RU"/>
              </w:rPr>
              <w:t>Принцип оптимальности и уравнения Беллмана. Алгоритм метода динамического программирования.</w:t>
            </w:r>
          </w:p>
        </w:tc>
        <w:tc>
          <w:tcPr>
            <w:tcW w:w="3278" w:type="dxa"/>
            <w:shd w:val="clear" w:color="auto" w:fill="FFFFFF"/>
            <w:vAlign w:val="center"/>
          </w:tcPr>
          <w:p w:rsidR="00733A96" w:rsidRPr="003324B9" w:rsidRDefault="00733A96" w:rsidP="00E61206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Контрольная работа</w:t>
            </w:r>
          </w:p>
        </w:tc>
      </w:tr>
    </w:tbl>
    <w:p w:rsidR="00733A96" w:rsidRDefault="00733A96" w:rsidP="0040158C">
      <w:pPr>
        <w:keepNext/>
        <w:spacing w:before="240" w:after="60"/>
        <w:outlineLvl w:val="2"/>
        <w:rPr>
          <w:rFonts w:ascii="Times New Roman" w:hAnsi="Times New Roman"/>
          <w:b/>
          <w:sz w:val="24"/>
          <w:szCs w:val="24"/>
        </w:rPr>
      </w:pPr>
      <w:bookmarkStart w:id="2" w:name="_Toc479279279"/>
      <w:bookmarkEnd w:id="0"/>
      <w:bookmarkEnd w:id="1"/>
      <w:r w:rsidRPr="00194EDB">
        <w:rPr>
          <w:rFonts w:ascii="Times New Roman" w:hAnsi="Times New Roman"/>
          <w:b/>
          <w:sz w:val="24"/>
          <w:szCs w:val="24"/>
        </w:rPr>
        <w:t xml:space="preserve">Промежуточная аттестация проводится в форме </w:t>
      </w:r>
      <w:bookmarkEnd w:id="2"/>
      <w:r>
        <w:rPr>
          <w:rFonts w:ascii="Times New Roman" w:hAnsi="Times New Roman"/>
          <w:b/>
          <w:sz w:val="24"/>
          <w:szCs w:val="24"/>
        </w:rPr>
        <w:t>зачета с оценкой.</w:t>
      </w:r>
    </w:p>
    <w:p w:rsidR="00733A96" w:rsidRPr="0040158C" w:rsidRDefault="00733A96" w:rsidP="0040158C">
      <w:pPr>
        <w:keepNext/>
        <w:spacing w:before="240" w:after="60"/>
        <w:outlineLvl w:val="2"/>
        <w:rPr>
          <w:rFonts w:ascii="Times New Roman" w:hAnsi="Times New Roman"/>
          <w:b/>
          <w:sz w:val="24"/>
          <w:szCs w:val="24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Основная литература:</w:t>
      </w:r>
    </w:p>
    <w:p w:rsidR="00733A96" w:rsidRPr="003324B9" w:rsidRDefault="00733A96" w:rsidP="0040158C">
      <w:pPr>
        <w:ind w:firstLine="0"/>
        <w:rPr>
          <w:rFonts w:ascii="Times New Roman" w:hAnsi="Times New Roman" w:cs="Times New Roman"/>
        </w:rPr>
      </w:pPr>
    </w:p>
    <w:p w:rsidR="00733A96" w:rsidRPr="0040158C" w:rsidRDefault="00733A96" w:rsidP="0040158C">
      <w:pPr>
        <w:widowControl w:val="0"/>
        <w:numPr>
          <w:ilvl w:val="0"/>
          <w:numId w:val="14"/>
        </w:num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158C">
        <w:rPr>
          <w:rFonts w:ascii="Times New Roman" w:hAnsi="Times New Roman" w:cs="Times New Roman"/>
          <w:sz w:val="24"/>
          <w:szCs w:val="24"/>
        </w:rPr>
        <w:t>Исследование операций в экономике: Учебное пособие для вузов /Н.Ш. Кремер, ЮРАЙТ, 2011. - 407 с.</w:t>
      </w:r>
      <w:r w:rsidRPr="004015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hyperlink r:id="rId7" w:history="1">
        <w:r w:rsidRPr="0040158C">
          <w:rPr>
            <w:rStyle w:val="Hyperlink"/>
            <w:rFonts w:ascii="Times New Roman" w:hAnsi="Times New Roman"/>
            <w:sz w:val="24"/>
            <w:szCs w:val="24"/>
          </w:rPr>
          <w:t>http://e.lanbook.com/books/element.php?pl1_cid=25&amp;pl1_id=1621</w:t>
        </w:r>
      </w:hyperlink>
      <w:r w:rsidRPr="004015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733A96" w:rsidRPr="0040158C" w:rsidRDefault="00733A96" w:rsidP="0040158C">
      <w:pPr>
        <w:widowControl w:val="0"/>
        <w:numPr>
          <w:ilvl w:val="0"/>
          <w:numId w:val="14"/>
        </w:num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158C">
        <w:rPr>
          <w:rFonts w:ascii="Times New Roman" w:hAnsi="Times New Roman" w:cs="Times New Roman"/>
          <w:sz w:val="24"/>
          <w:szCs w:val="24"/>
        </w:rPr>
        <w:t>Сборник задач по математике для втузов. В 4 частях. Ч. 3: Учебное пособие для втузов / Под общ. ред. А.В. Ефимова и А.С. Поспелова. Изд. 4-е. – М.:  Издательство Физико-математической литературы, 2003 - 576 с.</w:t>
      </w:r>
    </w:p>
    <w:p w:rsidR="00733A96" w:rsidRPr="0040158C" w:rsidRDefault="00733A96" w:rsidP="0040158C">
      <w:pPr>
        <w:widowControl w:val="0"/>
        <w:numPr>
          <w:ilvl w:val="0"/>
          <w:numId w:val="14"/>
        </w:num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158C">
        <w:rPr>
          <w:rFonts w:ascii="Times New Roman" w:hAnsi="Times New Roman" w:cs="Times New Roman"/>
          <w:sz w:val="24"/>
          <w:szCs w:val="24"/>
        </w:rPr>
        <w:t>Вентцель Е.С. Исследование операций. Задачи, принципы, методология. – М.: КНОРУС, 2014. – 192 с.</w:t>
      </w:r>
    </w:p>
    <w:p w:rsidR="00733A96" w:rsidRPr="0040158C" w:rsidRDefault="00733A96" w:rsidP="0040158C">
      <w:pPr>
        <w:widowControl w:val="0"/>
        <w:numPr>
          <w:ilvl w:val="0"/>
          <w:numId w:val="14"/>
        </w:num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158C">
        <w:rPr>
          <w:rFonts w:ascii="Times New Roman" w:hAnsi="Times New Roman" w:cs="Times New Roman"/>
          <w:sz w:val="24"/>
          <w:szCs w:val="24"/>
        </w:rPr>
        <w:t xml:space="preserve">Высшая математика для экономистов: Учебное пособие для вузов /Н.Ш. Кремер, Б. А. Путко, И.М. Тришин, М.Н. Фридман; под ред. Н.Ш. Кремера. – М.: Банки и биржи, ЮНИТИ, 2012 – 482 с. </w:t>
      </w:r>
      <w:hyperlink r:id="rId8" w:anchor="AN=directmedia.114541&amp;db=edsulo" w:history="1">
        <w:r w:rsidRPr="0040158C">
          <w:rPr>
            <w:rStyle w:val="Hyperlink"/>
            <w:rFonts w:ascii="Times New Roman" w:hAnsi="Times New Roman"/>
            <w:sz w:val="24"/>
            <w:szCs w:val="24"/>
          </w:rPr>
          <w:t>https://eds.b.ebscohost.com/eds/detail/detail?vid=1&amp;sid=2de8ef46-e042-4456-9d09-7b8c43074b6c%40sessionmgr120&amp;bdata=Jmxhbmc9cnUmc2l0ZT1lZHMtbGl2ZQ%3d%3d#AN=directmedia.114541&amp;db=edsulo</w:t>
        </w:r>
      </w:hyperlink>
      <w:r w:rsidRPr="0040158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33A96" w:rsidRPr="0040158C" w:rsidSect="009744E5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A96" w:rsidRDefault="00733A96">
      <w:r>
        <w:separator/>
      </w:r>
    </w:p>
  </w:endnote>
  <w:endnote w:type="continuationSeparator" w:id="0">
    <w:p w:rsidR="00733A96" w:rsidRDefault="00733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96" w:rsidRDefault="00733A96" w:rsidP="009744E5">
    <w:pPr>
      <w:pStyle w:val="Foot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733A96" w:rsidRDefault="00733A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96" w:rsidRDefault="00733A96" w:rsidP="009744E5">
    <w:pPr>
      <w:pStyle w:val="Foot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3</w:t>
    </w:r>
    <w:r>
      <w:rPr>
        <w:rStyle w:val="PageNumber"/>
        <w:rFonts w:cs="Calibri"/>
      </w:rPr>
      <w:fldChar w:fldCharType="end"/>
    </w:r>
  </w:p>
  <w:p w:rsidR="00733A96" w:rsidRDefault="00733A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A96" w:rsidRDefault="00733A96">
      <w:r>
        <w:separator/>
      </w:r>
    </w:p>
  </w:footnote>
  <w:footnote w:type="continuationSeparator" w:id="0">
    <w:p w:rsidR="00733A96" w:rsidRDefault="00733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4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60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17280415"/>
    <w:multiLevelType w:val="hybridMultilevel"/>
    <w:tmpl w:val="CE6E0F7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50C062B"/>
    <w:multiLevelType w:val="hybridMultilevel"/>
    <w:tmpl w:val="85F0BC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32261138"/>
    <w:multiLevelType w:val="hybridMultilevel"/>
    <w:tmpl w:val="DF429FE8"/>
    <w:lvl w:ilvl="0" w:tplc="4F526C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9D663A"/>
    <w:multiLevelType w:val="hybridMultilevel"/>
    <w:tmpl w:val="1A8028A0"/>
    <w:lvl w:ilvl="0" w:tplc="BEEAC0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7A56C2"/>
    <w:multiLevelType w:val="hybridMultilevel"/>
    <w:tmpl w:val="FFF045A2"/>
    <w:lvl w:ilvl="0" w:tplc="E1B21E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873CF0"/>
    <w:multiLevelType w:val="hybridMultilevel"/>
    <w:tmpl w:val="05ACD314"/>
    <w:lvl w:ilvl="0" w:tplc="F272993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cs="Times New Roman"/>
      </w:rPr>
    </w:lvl>
  </w:abstractNum>
  <w:abstractNum w:abstractNumId="7">
    <w:nsid w:val="512B173D"/>
    <w:multiLevelType w:val="hybridMultilevel"/>
    <w:tmpl w:val="42B6C19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5B81201A"/>
    <w:multiLevelType w:val="multilevel"/>
    <w:tmpl w:val="34425A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5"/>
        </w:tabs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 w:hint="default"/>
      </w:rPr>
    </w:lvl>
  </w:abstractNum>
  <w:abstractNum w:abstractNumId="9">
    <w:nsid w:val="6BE74A39"/>
    <w:multiLevelType w:val="singleLevel"/>
    <w:tmpl w:val="A25C232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6EB139E7"/>
    <w:multiLevelType w:val="hybridMultilevel"/>
    <w:tmpl w:val="1FDC7D0A"/>
    <w:lvl w:ilvl="0" w:tplc="FFFFFFFF">
      <w:start w:val="1"/>
      <w:numFmt w:val="decimal"/>
      <w:lvlText w:val="%1."/>
      <w:lvlJc w:val="left"/>
      <w:pPr>
        <w:tabs>
          <w:tab w:val="num" w:pos="1174"/>
        </w:tabs>
        <w:ind w:left="1174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70040FA5"/>
    <w:multiLevelType w:val="hybridMultilevel"/>
    <w:tmpl w:val="87DC7B62"/>
    <w:lvl w:ilvl="0" w:tplc="F272993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762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7"/>
  </w:num>
  <w:num w:numId="5">
    <w:abstractNumId w:val="9"/>
  </w:num>
  <w:num w:numId="6">
    <w:abstractNumId w:val="9"/>
    <w:lvlOverride w:ilvl="0">
      <w:lvl w:ilvl="0">
        <w:start w:val="1"/>
        <w:numFmt w:val="decimal"/>
        <w:lvlText w:val="%1."/>
        <w:legacy w:legacy="1" w:legacySpace="0" w:legacyIndent="0"/>
        <w:lvlJc w:val="left"/>
        <w:pPr>
          <w:ind w:left="720"/>
        </w:pPr>
        <w:rPr>
          <w:rFonts w:cs="Times New Roman"/>
        </w:rPr>
      </w:lvl>
    </w:lvlOverride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2C"/>
    <w:rsid w:val="00060D5C"/>
    <w:rsid w:val="000615E4"/>
    <w:rsid w:val="000625D7"/>
    <w:rsid w:val="000750E5"/>
    <w:rsid w:val="000A7030"/>
    <w:rsid w:val="000B1A82"/>
    <w:rsid w:val="000C1CE8"/>
    <w:rsid w:val="000C6DE9"/>
    <w:rsid w:val="00176DC3"/>
    <w:rsid w:val="0019004C"/>
    <w:rsid w:val="0019250E"/>
    <w:rsid w:val="00194EDB"/>
    <w:rsid w:val="00197023"/>
    <w:rsid w:val="001C7ABD"/>
    <w:rsid w:val="00257A1F"/>
    <w:rsid w:val="00260631"/>
    <w:rsid w:val="00285A77"/>
    <w:rsid w:val="002A2143"/>
    <w:rsid w:val="002B0E8C"/>
    <w:rsid w:val="002E4D38"/>
    <w:rsid w:val="00305D62"/>
    <w:rsid w:val="00324BCA"/>
    <w:rsid w:val="003324B9"/>
    <w:rsid w:val="00332B37"/>
    <w:rsid w:val="003A1082"/>
    <w:rsid w:val="003D3406"/>
    <w:rsid w:val="003E6C42"/>
    <w:rsid w:val="0040158C"/>
    <w:rsid w:val="00410F29"/>
    <w:rsid w:val="0043217D"/>
    <w:rsid w:val="00461541"/>
    <w:rsid w:val="00495398"/>
    <w:rsid w:val="004A0FA5"/>
    <w:rsid w:val="004C553B"/>
    <w:rsid w:val="004E41B8"/>
    <w:rsid w:val="004F1706"/>
    <w:rsid w:val="0050286E"/>
    <w:rsid w:val="005A4676"/>
    <w:rsid w:val="005A6549"/>
    <w:rsid w:val="005B2D87"/>
    <w:rsid w:val="005B4C2C"/>
    <w:rsid w:val="005D5D8F"/>
    <w:rsid w:val="005F6279"/>
    <w:rsid w:val="00634696"/>
    <w:rsid w:val="00670E65"/>
    <w:rsid w:val="00683281"/>
    <w:rsid w:val="006B29FB"/>
    <w:rsid w:val="006E0AD9"/>
    <w:rsid w:val="00733A96"/>
    <w:rsid w:val="00763906"/>
    <w:rsid w:val="007860B0"/>
    <w:rsid w:val="00786940"/>
    <w:rsid w:val="007872CB"/>
    <w:rsid w:val="00793BFF"/>
    <w:rsid w:val="00794EB3"/>
    <w:rsid w:val="008049F2"/>
    <w:rsid w:val="00816561"/>
    <w:rsid w:val="00837542"/>
    <w:rsid w:val="008818F6"/>
    <w:rsid w:val="008823EB"/>
    <w:rsid w:val="008B57C8"/>
    <w:rsid w:val="008C5729"/>
    <w:rsid w:val="008E2CCB"/>
    <w:rsid w:val="008E3DE2"/>
    <w:rsid w:val="008F0EBD"/>
    <w:rsid w:val="009404E5"/>
    <w:rsid w:val="009410BB"/>
    <w:rsid w:val="00967D58"/>
    <w:rsid w:val="0097051E"/>
    <w:rsid w:val="009744E5"/>
    <w:rsid w:val="00982A72"/>
    <w:rsid w:val="00985886"/>
    <w:rsid w:val="009A0A13"/>
    <w:rsid w:val="009F5F9B"/>
    <w:rsid w:val="00A061AF"/>
    <w:rsid w:val="00A52EF9"/>
    <w:rsid w:val="00A77456"/>
    <w:rsid w:val="00A803F7"/>
    <w:rsid w:val="00A86124"/>
    <w:rsid w:val="00AA693D"/>
    <w:rsid w:val="00AD3A0C"/>
    <w:rsid w:val="00B00F00"/>
    <w:rsid w:val="00B16EF6"/>
    <w:rsid w:val="00B37260"/>
    <w:rsid w:val="00B40C13"/>
    <w:rsid w:val="00B458CB"/>
    <w:rsid w:val="00B55EB0"/>
    <w:rsid w:val="00B6221D"/>
    <w:rsid w:val="00B75B29"/>
    <w:rsid w:val="00BA4EE7"/>
    <w:rsid w:val="00BE782E"/>
    <w:rsid w:val="00C0541B"/>
    <w:rsid w:val="00C05B3E"/>
    <w:rsid w:val="00C3682C"/>
    <w:rsid w:val="00C57D23"/>
    <w:rsid w:val="00C63284"/>
    <w:rsid w:val="00C66C2A"/>
    <w:rsid w:val="00C94D2A"/>
    <w:rsid w:val="00CA27F3"/>
    <w:rsid w:val="00CE4243"/>
    <w:rsid w:val="00CF7ACE"/>
    <w:rsid w:val="00D27A05"/>
    <w:rsid w:val="00D43333"/>
    <w:rsid w:val="00D71C12"/>
    <w:rsid w:val="00D816D6"/>
    <w:rsid w:val="00D941A2"/>
    <w:rsid w:val="00DB1912"/>
    <w:rsid w:val="00DF1C5A"/>
    <w:rsid w:val="00E011E9"/>
    <w:rsid w:val="00E567B6"/>
    <w:rsid w:val="00E61206"/>
    <w:rsid w:val="00E621CC"/>
    <w:rsid w:val="00E82315"/>
    <w:rsid w:val="00ED0FA0"/>
    <w:rsid w:val="00EE2C80"/>
    <w:rsid w:val="00F25D9E"/>
    <w:rsid w:val="00F26365"/>
    <w:rsid w:val="00F35B50"/>
    <w:rsid w:val="00F473B2"/>
    <w:rsid w:val="00F544A6"/>
    <w:rsid w:val="00F75B7E"/>
    <w:rsid w:val="00FA47EB"/>
    <w:rsid w:val="00FA6C51"/>
    <w:rsid w:val="00FD1DB3"/>
    <w:rsid w:val="00FF3401"/>
    <w:rsid w:val="00FF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52EF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D3A0C"/>
    <w:pPr>
      <w:keepNext/>
      <w:keepLines/>
      <w:spacing w:before="40"/>
      <w:outlineLvl w:val="1"/>
    </w:pPr>
    <w:rPr>
      <w:rFonts w:ascii="Cambria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D3A0C"/>
    <w:pPr>
      <w:keepNext/>
      <w:keepLines/>
      <w:spacing w:before="40"/>
      <w:outlineLvl w:val="2"/>
    </w:pPr>
    <w:rPr>
      <w:rFonts w:ascii="Cambria" w:hAnsi="Cambria" w:cs="Times New Roman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D3A0C"/>
    <w:pPr>
      <w:keepNext/>
      <w:keepLines/>
      <w:spacing w:before="40"/>
      <w:outlineLvl w:val="3"/>
    </w:pPr>
    <w:rPr>
      <w:rFonts w:ascii="Cambria" w:hAnsi="Cambria" w:cs="Times New Roman"/>
      <w:i/>
      <w:i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EF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D3A0C"/>
    <w:rPr>
      <w:rFonts w:ascii="Cambria" w:hAnsi="Cambria" w:cs="Times New Roman"/>
      <w:color w:val="365F9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D3A0C"/>
    <w:rPr>
      <w:rFonts w:ascii="Cambria" w:hAnsi="Cambria" w:cs="Times New Roman"/>
      <w:color w:val="243F60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D3A0C"/>
    <w:rPr>
      <w:rFonts w:ascii="Cambria" w:hAnsi="Cambria" w:cs="Times New Roman"/>
      <w:i/>
      <w:iCs/>
      <w:color w:val="365F91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Normal"/>
    <w:uiPriority w:val="99"/>
    <w:rsid w:val="005B4C2C"/>
    <w:pPr>
      <w:ind w:left="720"/>
    </w:pPr>
  </w:style>
  <w:style w:type="paragraph" w:styleId="NormalWeb">
    <w:name w:val="Normal (Web)"/>
    <w:basedOn w:val="Normal"/>
    <w:uiPriority w:val="99"/>
    <w:rsid w:val="005B4C2C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AD3A0C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99"/>
    <w:locked/>
    <w:rsid w:val="00CE424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locked/>
    <w:rsid w:val="00197023"/>
    <w:pPr>
      <w:tabs>
        <w:tab w:val="right" w:leader="dot" w:pos="9345"/>
      </w:tabs>
      <w:spacing w:after="100"/>
      <w:ind w:left="540" w:firstLine="0"/>
    </w:pPr>
  </w:style>
  <w:style w:type="paragraph" w:styleId="TOC4">
    <w:name w:val="toc 4"/>
    <w:basedOn w:val="Normal"/>
    <w:next w:val="Normal"/>
    <w:autoRedefine/>
    <w:uiPriority w:val="99"/>
    <w:locked/>
    <w:rsid w:val="00CE4243"/>
    <w:pPr>
      <w:spacing w:after="100"/>
      <w:ind w:left="660"/>
    </w:pPr>
  </w:style>
  <w:style w:type="character" w:styleId="Hyperlink">
    <w:name w:val="Hyperlink"/>
    <w:basedOn w:val="DefaultParagraphFont"/>
    <w:uiPriority w:val="99"/>
    <w:rsid w:val="00CE424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744E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0E65"/>
    <w:rPr>
      <w:rFonts w:eastAsia="Times New Roman" w:cs="Calibri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9744E5"/>
    <w:rPr>
      <w:rFonts w:cs="Times New Roman"/>
    </w:rPr>
  </w:style>
  <w:style w:type="table" w:styleId="TableGrid">
    <w:name w:val="Table Grid"/>
    <w:basedOn w:val="TableNormal"/>
    <w:uiPriority w:val="99"/>
    <w:locked/>
    <w:rsid w:val="00B75B2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екстовый блок A"/>
    <w:uiPriority w:val="99"/>
    <w:rsid w:val="003324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firstLine="709"/>
      <w:jc w:val="both"/>
    </w:pPr>
    <w:rPr>
      <w:rFonts w:eastAsia="Arial Unicode MS" w:hAnsi="Arial Unicode MS" w:cs="Arial Unicode MS"/>
      <w:color w:val="000000"/>
      <w:u w:color="000000"/>
    </w:rPr>
  </w:style>
  <w:style w:type="paragraph" w:styleId="BodyText">
    <w:name w:val="Body Text"/>
    <w:basedOn w:val="Normal"/>
    <w:link w:val="BodyTextChar"/>
    <w:uiPriority w:val="99"/>
    <w:rsid w:val="00A52EF9"/>
    <w:pPr>
      <w:widowControl w:val="0"/>
      <w:autoSpaceDE w:val="0"/>
      <w:autoSpaceDN w:val="0"/>
      <w:adjustRightInd w:val="0"/>
      <w:ind w:left="100" w:firstLine="0"/>
      <w:jc w:val="left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2EF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5">
    <w:name w:val="toc 5"/>
    <w:basedOn w:val="Normal"/>
    <w:next w:val="Normal"/>
    <w:autoRedefine/>
    <w:uiPriority w:val="99"/>
    <w:locked/>
    <w:rsid w:val="008F0EBD"/>
    <w:pPr>
      <w:ind w:left="8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.b.ebscohost.com/eds/detail/detail?vid=1&amp;sid=2de8ef46-e042-4456-9d09-7b8c43074b6c%40sessionmgr120&amp;bdata=Jmxhbmc9cnUmc2l0ZT1lZHMtbGl2ZQ%3d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lanbook.com/books/element.php?pl1_cid=25&amp;pl1_id=16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799</Words>
  <Characters>4559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zhelanova-ea</cp:lastModifiedBy>
  <cp:revision>3</cp:revision>
  <dcterms:created xsi:type="dcterms:W3CDTF">2017-06-22T16:23:00Z</dcterms:created>
  <dcterms:modified xsi:type="dcterms:W3CDTF">2017-06-22T16:30:00Z</dcterms:modified>
</cp:coreProperties>
</file>